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wrap="none" w:vAnchor="page" w:hAnchor="page" w:x="932" w:y="574"/>
        <w:widowControl w:val="0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503pt;height:785pt;">
            <v:imagedata r:id="rId5" r:href="rId6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9" w:h="16838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901" w:y="740"/>
        <w:widowControl w:val="0"/>
        <w:rPr>
          <w:sz w:val="2"/>
          <w:szCs w:val="2"/>
        </w:rPr>
      </w:pPr>
      <w:r>
        <w:pict>
          <v:shape id="_x0000_s1027" type="#_x0000_t75" style="width:505pt;height:768pt;">
            <v:imagedata r:id="rId7" r:href="rId8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9" w:h="16838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915" w:y="560"/>
        <w:widowControl w:val="0"/>
        <w:rPr>
          <w:sz w:val="2"/>
          <w:szCs w:val="2"/>
        </w:rPr>
      </w:pPr>
      <w:r>
        <w:pict>
          <v:shape id="_x0000_s1028" type="#_x0000_t75" style="width:504pt;height:786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9" w:h="16838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766" w:y="514"/>
        <w:widowControl w:val="0"/>
        <w:rPr>
          <w:sz w:val="2"/>
          <w:szCs w:val="2"/>
        </w:rPr>
      </w:pPr>
      <w:r>
        <w:pict>
          <v:shape id="_x0000_s1029" type="#_x0000_t75" style="width:519pt;height:791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9" w:h="16838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901" w:y="680"/>
        <w:widowControl w:val="0"/>
        <w:rPr>
          <w:sz w:val="2"/>
          <w:szCs w:val="2"/>
        </w:rPr>
      </w:pPr>
      <w:r>
        <w:pict>
          <v:shape id="_x0000_s1030" type="#_x0000_t75" style="width:505pt;height:774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9" w:h="16838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750" w:y="2509"/>
        <w:widowControl w:val="0"/>
        <w:rPr>
          <w:sz w:val="2"/>
          <w:szCs w:val="2"/>
        </w:rPr>
      </w:pPr>
      <w:r>
        <w:pict>
          <v:shape id="_x0000_s1031" type="#_x0000_t75" style="width:521pt;height:591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sectPr>
      <w:footnotePr>
        <w:pos w:val="pageBottom"/>
        <w:numFmt w:val="decimal"/>
        <w:numRestart w:val="continuous"/>
      </w:footnotePr>
      <w:pgSz w:w="11909" w:h="16838"/>
      <w:pgMar w:top="0" w:left="0" w:right="0" w:bottom="0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evenAndOddHeaders/>
  <w:footnotePr>
    <w:footnotePr>
      <w:pos w:val="pageBottom"/>
      <w:numFmt w:val="decimal"/>
      <w:numRestart w:val="continuous"/>
    </w:footnotePr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  <w:compatSetting w:name="compatibilityMode" w:uri="http://schemas.microsoft.com/office/word" w:val="14"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Courier New" w:eastAsia="Courier New" w:hAnsi="Courier New" w:cs="Courier New"/>
        <w:sz w:val="24"/>
        <w:szCs w:val="24"/>
        <w:lang w:val="en-US" w:eastAsia="en-US" w:bidi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 w:eastAsia="en-US" w:bidi="en-US"/>
      <w:sz w:val="24"/>
      <w:szCs w:val="24"/>
      <w:rFonts w:ascii="Courier New" w:eastAsia="Courier New" w:hAnsi="Courier New" w:cs="Courier New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 w:eastAsia="en-US" w:bidi="en-US"/>
      <w:sz w:val="24"/>
      <w:szCs w:val="24"/>
      <w:rFonts w:ascii="Courier New" w:eastAsia="Courier New" w:hAnsi="Courier New" w:cs="Courier New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/Relationships>
</file>